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6199" w14:textId="51E5CF38" w:rsidR="003B173A" w:rsidRPr="003B173A" w:rsidRDefault="003B173A" w:rsidP="003B173A">
      <w:pPr>
        <w:jc w:val="center"/>
        <w:rPr>
          <w:u w:val="single"/>
        </w:rPr>
      </w:pPr>
      <w:r w:rsidRPr="003B173A">
        <w:rPr>
          <w:u w:val="single"/>
        </w:rPr>
        <w:t>Reporting and documentation of safeguarding incidents</w:t>
      </w:r>
    </w:p>
    <w:p w14:paraId="75CA0D2F" w14:textId="77777777" w:rsidR="003B173A" w:rsidRPr="003B173A" w:rsidRDefault="003B173A" w:rsidP="003B173A">
      <w:r w:rsidRPr="003B173A">
        <w:t xml:space="preserve">Christ Church Headington takes safeguarding very seriously. All staff and children’s group leaders receive safeguarding training and have an obligation to ensure that our safeguarding policies and procedures are followed. </w:t>
      </w:r>
    </w:p>
    <w:p w14:paraId="6368C5C6" w14:textId="77777777" w:rsidR="003B173A" w:rsidRPr="003B173A" w:rsidRDefault="003B173A" w:rsidP="003B173A">
      <w:r w:rsidRPr="003B173A">
        <w:t xml:space="preserve">This document is intended as a guide to how safeguarding incidents should be treated, recorded and stored. </w:t>
      </w:r>
    </w:p>
    <w:p w14:paraId="457826F4" w14:textId="77777777" w:rsidR="003B173A" w:rsidRPr="003B173A" w:rsidRDefault="003B173A" w:rsidP="003B173A">
      <w:r w:rsidRPr="003B173A">
        <w:rPr>
          <w:b/>
          <w:bCs/>
        </w:rPr>
        <w:t xml:space="preserve">Recording concerns about abuse </w:t>
      </w:r>
    </w:p>
    <w:p w14:paraId="2D7B394E" w14:textId="77777777" w:rsidR="003B173A" w:rsidRPr="003B173A" w:rsidRDefault="003B173A" w:rsidP="003B173A">
      <w:r w:rsidRPr="003B173A">
        <w:t xml:space="preserve">If a staff member or volunteer is concerned that a child or vulnerable adult is at risk of abuse, the individual must raise their concern with the Church Safeguarding Officer or Staff Safeguarding Lead, who will </w:t>
      </w:r>
      <w:proofErr w:type="gramStart"/>
      <w:r w:rsidRPr="003B173A">
        <w:t>take action</w:t>
      </w:r>
      <w:proofErr w:type="gramEnd"/>
      <w:r w:rsidRPr="003B173A">
        <w:t xml:space="preserve"> as required. If necessary, they will consult with the Local Authority Designated </w:t>
      </w:r>
      <w:proofErr w:type="gramStart"/>
      <w:r w:rsidRPr="003B173A">
        <w:t>Officer, and</w:t>
      </w:r>
      <w:proofErr w:type="gramEnd"/>
      <w:r w:rsidRPr="003B173A">
        <w:t xml:space="preserve"> contact other authorities including the police. They will ensure that any record is stored in a password-protected email account or document, or in a locked filing cabinet. </w:t>
      </w:r>
    </w:p>
    <w:p w14:paraId="6B5236EE" w14:textId="77777777" w:rsidR="003B173A" w:rsidRPr="003B173A" w:rsidRDefault="003B173A" w:rsidP="003B173A">
      <w:r w:rsidRPr="003B173A">
        <w:rPr>
          <w:b/>
          <w:bCs/>
        </w:rPr>
        <w:t xml:space="preserve">Recording a report of abuse </w:t>
      </w:r>
    </w:p>
    <w:p w14:paraId="4C12413F" w14:textId="77777777" w:rsidR="003B173A" w:rsidRPr="003B173A" w:rsidRDefault="003B173A" w:rsidP="003B173A">
      <w:r w:rsidRPr="003B173A">
        <w:t xml:space="preserve">If a disclosure of abuse from a child or vulnerable adult is made to a staff member or volunteer, the individual must make a written record of the disclosure immediately, and pass this on to the Church Safeguarding Officer and/or Staff Safeguarding Lead, who will </w:t>
      </w:r>
      <w:proofErr w:type="gramStart"/>
      <w:r w:rsidRPr="003B173A">
        <w:t>take action</w:t>
      </w:r>
      <w:proofErr w:type="gramEnd"/>
      <w:r w:rsidRPr="003B173A">
        <w:t xml:space="preserve"> as required. If necessary, they will consult with the Local Authority Designated </w:t>
      </w:r>
      <w:proofErr w:type="gramStart"/>
      <w:r w:rsidRPr="003B173A">
        <w:t>Officer, and</w:t>
      </w:r>
      <w:proofErr w:type="gramEnd"/>
      <w:r w:rsidRPr="003B173A">
        <w:t xml:space="preserve"> contact other authorities including the police. They will ensure that any record is stored in a password-protected email account or document, or in a locked filing cabinet. </w:t>
      </w:r>
    </w:p>
    <w:p w14:paraId="735DE03B" w14:textId="77777777" w:rsidR="003B173A" w:rsidRPr="003B173A" w:rsidRDefault="003B173A" w:rsidP="003B173A">
      <w:r w:rsidRPr="003B173A">
        <w:rPr>
          <w:b/>
          <w:bCs/>
        </w:rPr>
        <w:t xml:space="preserve">Records of a person on the sex offenders register </w:t>
      </w:r>
    </w:p>
    <w:p w14:paraId="7370292C" w14:textId="77777777" w:rsidR="003B173A" w:rsidRPr="003B173A" w:rsidRDefault="003B173A" w:rsidP="003B173A">
      <w:r w:rsidRPr="003B173A">
        <w:t xml:space="preserve">Owing to the nature of these offences, all such people would normally only be allowed to attend a service under strict conditions. The Church Safeguarding Officer and Staff Safeguarding Lead will decide on appropriate conditions, after taking external advice from appropriate experts (e.g. Christian Safeguarding Services). These conditions will be agreed with the local police public </w:t>
      </w:r>
    </w:p>
    <w:p w14:paraId="30E872FF" w14:textId="77777777" w:rsidR="003B173A" w:rsidRPr="003B173A" w:rsidRDefault="003B173A" w:rsidP="003B173A">
      <w:r w:rsidRPr="003B173A">
        <w:t xml:space="preserve">protection officer, and with the Safeguarding Lead of any school that we rent for our meetings. A safeguarding agreement will be put in </w:t>
      </w:r>
      <w:proofErr w:type="gramStart"/>
      <w:r w:rsidRPr="003B173A">
        <w:t>place</w:t>
      </w:r>
      <w:proofErr w:type="gramEnd"/>
      <w:r w:rsidRPr="003B173A">
        <w:t xml:space="preserve"> and the school sent a copy of the agreement. The agreement will be held by the Church Safeguarding Officer and Staff Safeguarding Lead. All records are stored either in a password protected email account or document, or in a locked filing cabinet. </w:t>
      </w:r>
    </w:p>
    <w:p w14:paraId="60907DC5" w14:textId="77777777" w:rsidR="003B173A" w:rsidRPr="003B173A" w:rsidRDefault="003B173A" w:rsidP="003B173A">
      <w:r w:rsidRPr="003B173A">
        <w:t xml:space="preserve">The Church Safeguarding Officer and Staff Safeguarding Lead will ensure that if they will both be absent for church on a particular Sunday, at least one other senior church leader will be informed of the agreement and will be present to supervise. </w:t>
      </w:r>
    </w:p>
    <w:p w14:paraId="2235E64E" w14:textId="77777777" w:rsidR="003B173A" w:rsidRPr="003B173A" w:rsidRDefault="003B173A" w:rsidP="003B173A">
      <w:r w:rsidRPr="003B173A">
        <w:rPr>
          <w:b/>
          <w:bCs/>
        </w:rPr>
        <w:t xml:space="preserve">Records of blemished DBS records </w:t>
      </w:r>
    </w:p>
    <w:p w14:paraId="08D0FBDB" w14:textId="77777777" w:rsidR="003B173A" w:rsidRPr="003B173A" w:rsidRDefault="003B173A" w:rsidP="003B173A">
      <w:r w:rsidRPr="003B173A">
        <w:t xml:space="preserve">If following a DBS check, a DBS record is returned as unclear or blemished, the Church Safeguarding Officer and Staff Safeguarding Lead will consult to agree any recommendations and management plan for the individual. The plan will be held by the Church Safeguarding Officer and Staff Safeguarding Lead. All records are stored either in a password protected email account or document, or in a locked filing cabinet. </w:t>
      </w:r>
    </w:p>
    <w:p w14:paraId="545AB8E7" w14:textId="77777777" w:rsidR="003B173A" w:rsidRPr="003B173A" w:rsidRDefault="003B173A" w:rsidP="003B173A">
      <w:r w:rsidRPr="003B173A">
        <w:t xml:space="preserve">Other staff or supervisors will be informed as necessary. </w:t>
      </w:r>
    </w:p>
    <w:p w14:paraId="37746689" w14:textId="77777777" w:rsidR="003B173A" w:rsidRPr="003B173A" w:rsidRDefault="003B173A" w:rsidP="003B173A">
      <w:r w:rsidRPr="003B173A">
        <w:rPr>
          <w:b/>
          <w:bCs/>
        </w:rPr>
        <w:lastRenderedPageBreak/>
        <w:t xml:space="preserve">Record retention policy </w:t>
      </w:r>
    </w:p>
    <w:p w14:paraId="078E6FD6" w14:textId="77777777" w:rsidR="003B173A" w:rsidRPr="003B173A" w:rsidRDefault="003B173A" w:rsidP="003B173A">
      <w:r w:rsidRPr="003B173A">
        <w:t xml:space="preserve">Records may be made or held by individual staff members or volunteers if they have a concern or receive a disclosure of abuse, but all records are the property of Christ Church Headington and retained by the church as outlined above. </w:t>
      </w:r>
    </w:p>
    <w:p w14:paraId="511EBFFE" w14:textId="7E6524F4" w:rsidR="00A72449" w:rsidRDefault="003B173A" w:rsidP="003B173A">
      <w:r w:rsidRPr="003B173A">
        <w:t>All records pertaining to safeguarding incidents are held for 50 years after the conclusion of the matter and then destroyed. Records of unclear or blemished DBS records are held for 50 years after the individual’s employment or appointment ceases and then destroyed.</w:t>
      </w:r>
    </w:p>
    <w:sectPr w:rsidR="00A72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3A"/>
    <w:rsid w:val="000C73CD"/>
    <w:rsid w:val="001A350E"/>
    <w:rsid w:val="0030432D"/>
    <w:rsid w:val="003B173A"/>
    <w:rsid w:val="005733A3"/>
    <w:rsid w:val="00950192"/>
    <w:rsid w:val="00A66F31"/>
    <w:rsid w:val="00A72449"/>
    <w:rsid w:val="00CE4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74C7"/>
  <w15:chartTrackingRefBased/>
  <w15:docId w15:val="{38406FC0-D0CC-48E6-B29B-D39E4C6B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73A"/>
    <w:rPr>
      <w:rFonts w:eastAsiaTheme="majorEastAsia" w:cstheme="majorBidi"/>
      <w:color w:val="272727" w:themeColor="text1" w:themeTint="D8"/>
    </w:rPr>
  </w:style>
  <w:style w:type="paragraph" w:styleId="Title">
    <w:name w:val="Title"/>
    <w:basedOn w:val="Normal"/>
    <w:next w:val="Normal"/>
    <w:link w:val="TitleChar"/>
    <w:uiPriority w:val="10"/>
    <w:qFormat/>
    <w:rsid w:val="003B1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73A"/>
    <w:pPr>
      <w:spacing w:before="160"/>
      <w:jc w:val="center"/>
    </w:pPr>
    <w:rPr>
      <w:i/>
      <w:iCs/>
      <w:color w:val="404040" w:themeColor="text1" w:themeTint="BF"/>
    </w:rPr>
  </w:style>
  <w:style w:type="character" w:customStyle="1" w:styleId="QuoteChar">
    <w:name w:val="Quote Char"/>
    <w:basedOn w:val="DefaultParagraphFont"/>
    <w:link w:val="Quote"/>
    <w:uiPriority w:val="29"/>
    <w:rsid w:val="003B173A"/>
    <w:rPr>
      <w:i/>
      <w:iCs/>
      <w:color w:val="404040" w:themeColor="text1" w:themeTint="BF"/>
    </w:rPr>
  </w:style>
  <w:style w:type="paragraph" w:styleId="ListParagraph">
    <w:name w:val="List Paragraph"/>
    <w:basedOn w:val="Normal"/>
    <w:uiPriority w:val="34"/>
    <w:qFormat/>
    <w:rsid w:val="003B173A"/>
    <w:pPr>
      <w:ind w:left="720"/>
      <w:contextualSpacing/>
    </w:pPr>
  </w:style>
  <w:style w:type="character" w:styleId="IntenseEmphasis">
    <w:name w:val="Intense Emphasis"/>
    <w:basedOn w:val="DefaultParagraphFont"/>
    <w:uiPriority w:val="21"/>
    <w:qFormat/>
    <w:rsid w:val="003B173A"/>
    <w:rPr>
      <w:i/>
      <w:iCs/>
      <w:color w:val="0F4761" w:themeColor="accent1" w:themeShade="BF"/>
    </w:rPr>
  </w:style>
  <w:style w:type="paragraph" w:styleId="IntenseQuote">
    <w:name w:val="Intense Quote"/>
    <w:basedOn w:val="Normal"/>
    <w:next w:val="Normal"/>
    <w:link w:val="IntenseQuoteChar"/>
    <w:uiPriority w:val="30"/>
    <w:qFormat/>
    <w:rsid w:val="003B1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73A"/>
    <w:rPr>
      <w:i/>
      <w:iCs/>
      <w:color w:val="0F4761" w:themeColor="accent1" w:themeShade="BF"/>
    </w:rPr>
  </w:style>
  <w:style w:type="character" w:styleId="IntenseReference">
    <w:name w:val="Intense Reference"/>
    <w:basedOn w:val="DefaultParagraphFont"/>
    <w:uiPriority w:val="32"/>
    <w:qFormat/>
    <w:rsid w:val="003B1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Cornes</dc:creator>
  <cp:keywords/>
  <dc:description/>
  <cp:lastModifiedBy>Eleanor Cornes</cp:lastModifiedBy>
  <cp:revision>1</cp:revision>
  <dcterms:created xsi:type="dcterms:W3CDTF">2025-09-25T15:53:00Z</dcterms:created>
  <dcterms:modified xsi:type="dcterms:W3CDTF">2025-09-25T15:53:00Z</dcterms:modified>
</cp:coreProperties>
</file>